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Meeting Minutes Ju</w:t>
      </w:r>
      <w:r>
        <w:rPr>
          <w:rFonts w:eastAsia="Times New Roman" w:cs="Times New Roman" w:ascii="Times New Roman" w:hAnsi="Times New Roman"/>
          <w:b/>
          <w:bCs/>
          <w:color w:val="00000A"/>
          <w:sz w:val="48"/>
          <w:szCs w:val="48"/>
        </w:rPr>
        <w:t>ly 20</w:t>
      </w:r>
      <w:r>
        <w:rPr>
          <w:rFonts w:eastAsia="Times New Roman" w:cs="Times New Roman" w:ascii="Times New Roman" w:hAnsi="Times New Roman"/>
          <w:b/>
          <w:bCs/>
          <w:color w:val="00000A"/>
          <w:sz w:val="48"/>
          <w:szCs w:val="48"/>
        </w:rPr>
        <w:t>, 2019</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142"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b w:val="false"/>
                <w:bCs w:val="false"/>
                <w:color w:val="00000A"/>
                <w:sz w:val="24"/>
                <w:szCs w:val="24"/>
              </w:rPr>
              <w:t>Checking Balance $4170.08</w:t>
            </w:r>
          </w:p>
        </w:tc>
      </w:tr>
    </w:tbl>
    <w:p>
      <w:pPr>
        <w:pStyle w:val="TextBody"/>
        <w:numPr>
          <w:ilvl w:val="0"/>
          <w:numId w:val="0"/>
        </w:numPr>
        <w:shd w:val="clear" w:color="auto" w:fill="FFFFFF"/>
        <w:tabs>
          <w:tab w:val="left" w:pos="0" w:leader="none"/>
        </w:tabs>
        <w:spacing w:before="0" w:after="0"/>
        <w:ind w:left="707" w:hanging="0"/>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highlight w:val="white"/>
          <w:u w:val="none"/>
          <w:vertAlign w:val="baseline"/>
          <w:lang w:val="en-US" w:eastAsia="en-US" w:bidi="ar-SA"/>
        </w:rPr>
      </w:pPr>
      <w:r>
        <w:rPr/>
      </w:r>
    </w:p>
    <w:p>
      <w:pPr>
        <w:pStyle w:val="TextBody"/>
        <w:numPr>
          <w:ilvl w:val="0"/>
          <w:numId w:val="0"/>
        </w:numPr>
        <w:shd w:val="clear" w:color="auto" w:fill="FFFFFF"/>
        <w:tabs>
          <w:tab w:val="left" w:pos="0" w:leader="none"/>
        </w:tabs>
        <w:spacing w:before="0" w:after="0"/>
        <w:ind w:left="707" w:hanging="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This being Airventure time again there were a number of people out this week. Still, we had a good turnout and some good conversations. </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We still need to have a flight advisor.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We discussed the roles and responsibilities of the flight advisor. Not yet a designee. </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Need to find a candidate for the Air Academy. Age 16,17,18 that can go through our vetting process.</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The Fall Fly-in is planned for Nov. 2</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u w:val="none"/>
          <w:shd w:fill="FFFFFF" w:val="clear"/>
          <w:vertAlign w:val="superscript"/>
          <w:lang w:val="en-US" w:eastAsia="en-US" w:bidi="ar-SA"/>
        </w:rPr>
        <w:t>nd</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 We discussed ways to advertise and grow participation. </w:t>
      </w:r>
    </w:p>
    <w:p>
      <w:pPr>
        <w:pStyle w:val="Normal"/>
        <w:numPr>
          <w:ilvl w:val="1"/>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Local radio stations – typically free for non-profit organizations</w:t>
      </w:r>
    </w:p>
    <w:p>
      <w:pPr>
        <w:pStyle w:val="Normal"/>
        <w:numPr>
          <w:ilvl w:val="1"/>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The Sun News – may also provide free or low cost advertising for non-profits. </w:t>
      </w:r>
    </w:p>
    <w:p>
      <w:pPr>
        <w:pStyle w:val="Normal"/>
        <w:numPr>
          <w:ilvl w:val="0"/>
          <w:numId w:val="0"/>
        </w:numPr>
        <w:shd w:val="clear" w:color="auto" w:fill="FFFFFF"/>
        <w:bidi w:val="0"/>
        <w:spacing w:lineRule="auto" w:line="240" w:before="0" w:after="0"/>
        <w:ind w:left="720" w:hanging="0"/>
        <w:jc w:val="left"/>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2"/>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No new business discussed or suggested. </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rPr>
        <w:t>Main Discussion:</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w:t>
      </w:r>
    </w:p>
    <w:p>
      <w:pPr>
        <w:pStyle w:val="TextBody"/>
        <w:numPr>
          <w:ilvl w:val="0"/>
          <w:numId w:val="3"/>
        </w:numPr>
        <w:tabs>
          <w:tab w:val="left" w:pos="0" w:leader="none"/>
        </w:tabs>
        <w:spacing w:before="0" w:after="0"/>
        <w:ind w:left="707" w:hanging="28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Visitors Virgil and Chris asked about Kit Fox experience within the Chapter. We discussed sources of support for the type. </w:t>
      </w:r>
    </w:p>
    <w:p>
      <w:pPr>
        <w:pStyle w:val="TextBody"/>
        <w:numPr>
          <w:ilvl w:val="0"/>
          <w:numId w:val="0"/>
        </w:numPr>
        <w:tabs>
          <w:tab w:val="left" w:pos="0" w:leader="none"/>
        </w:tabs>
        <w:spacing w:before="0" w:after="0"/>
        <w:ind w:left="707" w:hanging="0"/>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r>
    </w:p>
    <w:p>
      <w:pPr>
        <w:pStyle w:val="Normal"/>
        <w:spacing w:before="0" w:after="283"/>
        <w:rPr/>
      </w:pPr>
      <w:r>
        <w:rPr>
          <w:rFonts w:eastAsia="Times New Roman" w:cs="Times New Roman" w:ascii="Times New Roman" w:hAnsi="Times New Roman"/>
          <w:b/>
          <w:bCs/>
          <w:i w:val="false"/>
          <w:caps w:val="false"/>
          <w:smallCaps w:val="false"/>
          <w:strike w:val="false"/>
          <w:dstrike w:val="false"/>
          <w:color w:val="00000A"/>
          <w:spacing w:val="0"/>
          <w:kern w:val="0"/>
          <w:position w:val="0"/>
          <w:sz w:val="28"/>
          <w:sz w:val="28"/>
          <w:szCs w:val="28"/>
          <w:highlight w:val="white"/>
          <w:u w:val="none"/>
          <w:vertAlign w:val="baseline"/>
          <w:lang w:val="en-US" w:eastAsia="en-US" w:bidi="ar-SA"/>
        </w:rPr>
        <w:t>Tech Talk:</w:t>
      </w:r>
    </w:p>
    <w:p>
      <w:pPr>
        <w:pStyle w:val="TextBody"/>
        <w:numPr>
          <w:ilvl w:val="0"/>
          <w:numId w:val="4"/>
        </w:numPr>
        <w:tabs>
          <w:tab w:val="left" w:pos="0" w:leader="none"/>
        </w:tabs>
        <w:spacing w:before="0" w:after="0"/>
        <w:ind w:left="707" w:hanging="28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Carl discussed fuel system “air lock” in the Chinese built Nanchang. Apparently if the type sits too long the fuel drains from the lines setting up an air column with pockets of fuel that prevent proper fuel flow. By physically clearing the lines the engine will run normally again. </w:t>
      </w:r>
    </w:p>
    <w:p>
      <w:pPr>
        <w:pStyle w:val="TextBody"/>
        <w:tabs>
          <w:tab w:val="left" w:pos="0" w:leader="none"/>
        </w:tabs>
        <w:spacing w:before="0" w:after="0"/>
        <w:ind w:hanging="0"/>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
    </w:p>
    <w:p>
      <w:pPr>
        <w:pStyle w:val="TextBody"/>
        <w:numPr>
          <w:ilvl w:val="0"/>
          <w:numId w:val="0"/>
        </w:numPr>
        <w:shd w:val="clear" w:color="auto" w:fill="FFFFFF"/>
        <w:spacing w:lineRule="auto" w:line="240" w:before="46" w:after="46"/>
        <w:ind w:hanging="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lang w:val="en-US" w:eastAsia="en-US" w:bidi="ar-SA"/>
        </w:rPr>
      </w:r>
    </w:p>
    <w:tbl>
      <w:tblPr>
        <w:tblW w:w="8640" w:type="dxa"/>
        <w:jc w:val="left"/>
        <w:tblInd w:w="55" w:type="dxa"/>
        <w:tblBorders/>
        <w:tblCellMar>
          <w:top w:w="55" w:type="dxa"/>
          <w:left w:w="55" w:type="dxa"/>
          <w:bottom w:w="55" w:type="dxa"/>
          <w:right w:w="55" w:type="dxa"/>
        </w:tblCellMar>
      </w:tblPr>
      <w:tblGrid>
        <w:gridCol w:w="3684"/>
        <w:gridCol w:w="2700"/>
        <w:gridCol w:w="2256"/>
      </w:tblGrid>
      <w:tr>
        <w:trPr>
          <w:cantSplit w:val="true"/>
        </w:trPr>
        <w:tc>
          <w:tcPr>
            <w:tcW w:w="3684" w:type="dxa"/>
            <w:tcBorders/>
            <w:shd w:fill="auto" w:val="clear"/>
          </w:tcPr>
          <w:p>
            <w:pPr>
              <w:pStyle w:val="TableContents"/>
              <w:spacing w:before="0" w:after="140"/>
              <w:rPr>
                <w:rFonts w:ascii="Times New Roman" w:hAnsi="Times New Roman" w:eastAsia="Times New Roman" w:cs="Times New Roman"/>
                <w:b/>
                <w:b/>
                <w:bCs/>
                <w:color w:val="00000A"/>
                <w:kern w:val="0"/>
                <w:sz w:val="24"/>
                <w:szCs w:val="24"/>
                <w:lang w:val="en-US" w:eastAsia="en-US" w:bidi="ar-SA"/>
              </w:rPr>
            </w:pPr>
            <w:r>
              <w:rPr>
                <w:rFonts w:eastAsia="Times New Roman" w:cs="Times New Roman" w:ascii="Times New Roman" w:hAnsi="Times New Roman"/>
                <w:b/>
                <w:bCs/>
                <w:color w:val="00000A"/>
                <w:kern w:val="0"/>
                <w:sz w:val="24"/>
                <w:szCs w:val="24"/>
                <w:lang w:val="en-US" w:eastAsia="en-US" w:bidi="ar-SA"/>
              </w:rPr>
              <w:t>Officers present:</w:t>
            </w:r>
          </w:p>
        </w:tc>
        <w:tc>
          <w:tcPr>
            <w:tcW w:w="4956" w:type="dxa"/>
            <w:gridSpan w:val="2"/>
            <w:tcBorders/>
            <w:shd w:fill="auto" w:val="clear"/>
          </w:tcPr>
          <w:p>
            <w:pPr>
              <w:pStyle w:val="TableContents"/>
              <w:bidi w:val="0"/>
              <w:spacing w:lineRule="auto" w:line="240" w:before="0" w:after="0"/>
              <w:jc w:val="left"/>
              <w:rPr/>
            </w:pPr>
            <w:r>
              <w:rPr>
                <w:rFonts w:eastAsia="ＭＳ 明朝" w:cs="Times New Roman" w:ascii="Times New Roman" w:hAnsi="Times New Roman"/>
                <w:b/>
                <w:bCs/>
                <w:color w:val="00000A"/>
                <w:kern w:val="0"/>
                <w:sz w:val="24"/>
                <w:szCs w:val="24"/>
                <w:lang w:val="en-US" w:eastAsia="en-US" w:bidi="ar-SA"/>
              </w:rPr>
              <w:t>Members / Guests present:</w:t>
            </w:r>
          </w:p>
        </w:tc>
      </w:tr>
      <w:tr>
        <w:trPr>
          <w:cantSplit w:val="true"/>
        </w:trPr>
        <w:tc>
          <w:tcPr>
            <w:tcW w:w="3684" w:type="dxa"/>
            <w:tcBorders/>
            <w:shd w:fill="auto" w:val="clear"/>
          </w:tcPr>
          <w:p>
            <w:pPr>
              <w:pStyle w:val="TableContents"/>
              <w:bidi w:val="0"/>
              <w:spacing w:lineRule="auto" w:line="240" w:before="0" w:after="0"/>
              <w:jc w:val="left"/>
              <w:rPr/>
            </w:pPr>
            <w:r>
              <w:rPr>
                <w:rFonts w:cs="Arial" w:ascii="Arial" w:hAnsi="Arial"/>
                <w:color w:val="00000A"/>
                <w:sz w:val="24"/>
                <w:szCs w:val="24"/>
              </w:rPr>
              <w:t>Jesse Hyman, Secretary</w:t>
            </w:r>
          </w:p>
          <w:p>
            <w:pPr>
              <w:pStyle w:val="TableContents"/>
              <w:bidi w:val="0"/>
              <w:spacing w:lineRule="auto" w:line="240" w:before="0" w:after="0"/>
              <w:jc w:val="left"/>
              <w:rPr>
                <w:rFonts w:ascii="Arial" w:hAnsi="Arial" w:cs="Arial"/>
                <w:color w:val="00000A"/>
                <w:sz w:val="24"/>
                <w:szCs w:val="24"/>
              </w:rPr>
            </w:pPr>
            <w:r>
              <w:rPr/>
            </w:r>
          </w:p>
        </w:tc>
        <w:tc>
          <w:tcPr>
            <w:tcW w:w="2700" w:type="dxa"/>
            <w:tcBorders/>
            <w:shd w:fill="auto" w:val="clear"/>
          </w:tcPr>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Virgil</w:t>
            </w:r>
          </w:p>
          <w:p>
            <w:pPr>
              <w:pStyle w:val="Normal"/>
              <w:numPr>
                <w:ilvl w:val="0"/>
                <w:numId w:val="0"/>
              </w:numPr>
              <w:bidi w:val="0"/>
              <w:spacing w:lineRule="auto" w:line="240" w:before="0" w:after="0"/>
              <w:jc w:val="left"/>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sz w:val="24"/>
                <w:szCs w:val="24"/>
                <w:lang w:val="en-US" w:eastAsia="en-US" w:bidi="ar-SA"/>
              </w:rPr>
              <w:t>Larry Vaught</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Chris</w:t>
            </w:r>
          </w:p>
          <w:p>
            <w:pPr>
              <w:pStyle w:val="Normal"/>
              <w:numPr>
                <w:ilvl w:val="0"/>
                <w:numId w:val="0"/>
              </w:numPr>
              <w:bidi w:val="0"/>
              <w:spacing w:lineRule="auto" w:line="240" w:before="0" w:after="0"/>
              <w:jc w:val="left"/>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kern w:val="0"/>
                <w:sz w:val="24"/>
                <w:szCs w:val="24"/>
                <w:lang w:val="en-US" w:eastAsia="en-US" w:bidi="ar-SA"/>
              </w:rPr>
              <w:t>Warren Sutton</w:t>
            </w:r>
          </w:p>
        </w:tc>
        <w:tc>
          <w:tcPr>
            <w:tcW w:w="2256" w:type="dxa"/>
            <w:tcBorders/>
            <w:shd w:fill="auto" w:val="clear"/>
          </w:tcPr>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Carl Knuth</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Jack Singlevich</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Calibri">
    <w:altName w:val="sans-serif"/>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sz w:val="24"/>
        <w:b/>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sz w:val="24"/>
        <w:b/>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4"/>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ascii="Cambria" w:hAnsi="Cambria" w:cs="OpenSymbol"/>
      <w:b/>
      <w:sz w:val="24"/>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4"/>
    </w:rPr>
  </w:style>
  <w:style w:type="character" w:styleId="ListLabel188">
    <w:name w:val="ListLabel 188"/>
    <w:qFormat/>
    <w:rPr>
      <w:rFonts w:cs="OpenSymbol"/>
      <w:sz w:val="24"/>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ascii="Arial" w:hAnsi="Arial" w:cs="OpenSymbol"/>
      <w:b/>
      <w:sz w:val="24"/>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ascii="Arial" w:hAnsi="Arial" w:cs="OpenSymbol"/>
      <w:b/>
      <w:sz w:val="24"/>
    </w:rPr>
  </w:style>
  <w:style w:type="character" w:styleId="ListLabel260">
    <w:name w:val="ListLabel 260"/>
    <w:qFormat/>
    <w:rPr>
      <w:rFonts w:ascii="Arial" w:hAnsi="Arial" w:cs="OpenSymbol"/>
      <w:b/>
      <w:sz w:val="24"/>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ascii="Arial" w:hAnsi="Arial" w:cs="OpenSymbol"/>
      <w:b/>
      <w:sz w:val="24"/>
    </w:rPr>
  </w:style>
  <w:style w:type="character" w:styleId="ListLabel269">
    <w:name w:val="ListLabel 269"/>
    <w:qFormat/>
    <w:rPr>
      <w:rFonts w:ascii="Arial" w:hAnsi="Arial" w:cs="OpenSymbol"/>
      <w:b/>
      <w:sz w:val="24"/>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ascii="Arial" w:hAnsi="Arial" w:cs="OpenSymbol"/>
      <w:b/>
      <w:sz w:val="24"/>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ascii="Arial" w:hAnsi="Arial" w:cs="OpenSymbol"/>
      <w:b/>
      <w:sz w:val="24"/>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b/>
      <w:sz w:val="24"/>
    </w:rPr>
  </w:style>
  <w:style w:type="character" w:styleId="ListLabel296">
    <w:name w:val="ListLabel 296"/>
    <w:qFormat/>
    <w:rPr>
      <w:rFonts w:cs="OpenSymbol"/>
      <w:b/>
      <w:sz w:val="24"/>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ascii="Arial" w:hAnsi="Arial" w:cs="OpenSymbol"/>
      <w:b/>
      <w:sz w:val="24"/>
    </w:rPr>
  </w:style>
  <w:style w:type="character" w:styleId="ListLabel305">
    <w:name w:val="ListLabel 305"/>
    <w:qFormat/>
    <w:rPr>
      <w:rFonts w:cs="OpenSymbol"/>
      <w:b/>
      <w:sz w:val="24"/>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b/>
      <w:sz w:val="24"/>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ascii="Arial" w:hAnsi="Arial" w:cs="OpenSymbol"/>
      <w:b/>
      <w:sz w:val="24"/>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ascii="Arial" w:hAnsi="Arial" w:cs="OpenSymbol"/>
      <w:b/>
      <w:sz w:val="24"/>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ascii="Arial" w:hAnsi="Arial" w:cs="OpenSymbol"/>
      <w:b/>
      <w:sz w:val="24"/>
    </w:rPr>
  </w:style>
  <w:style w:type="character" w:styleId="ListLabel341">
    <w:name w:val="ListLabel 341"/>
    <w:qFormat/>
    <w:rPr>
      <w:rFonts w:ascii="Arial" w:hAnsi="Arial" w:cs="OpenSymbol"/>
      <w:b/>
      <w:sz w:val="24"/>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ascii="Arial" w:hAnsi="Arial" w:cs="OpenSymbol"/>
      <w:b/>
      <w:sz w:val="24"/>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b/>
      <w:sz w:val="24"/>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b/>
      <w:sz w:val="24"/>
    </w:rPr>
  </w:style>
  <w:style w:type="character" w:styleId="ListLabel368">
    <w:name w:val="ListLabel 368"/>
    <w:qFormat/>
    <w:rPr>
      <w:rFonts w:cs="OpenSymbol"/>
      <w:b/>
      <w:sz w:val="24"/>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b/>
      <w:sz w:val="24"/>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b/>
      <w:sz w:val="24"/>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ascii="Arial" w:hAnsi="Arial" w:cs="OpenSymbol"/>
      <w:b/>
      <w:sz w:val="24"/>
    </w:rPr>
  </w:style>
  <w:style w:type="character" w:styleId="ListLabel395">
    <w:name w:val="ListLabel 395"/>
    <w:qFormat/>
    <w:rPr>
      <w:rFonts w:cs="OpenSymbol"/>
      <w:b/>
      <w:sz w:val="24"/>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b/>
      <w:sz w:val="24"/>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ascii="Arial" w:hAnsi="Arial" w:cs="OpenSymbol"/>
      <w:b/>
      <w:sz w:val="24"/>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b/>
      <w:sz w:val="24"/>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ascii="Arial" w:hAnsi="Arial" w:cs="OpenSymbol"/>
      <w:b/>
      <w:sz w:val="24"/>
    </w:rPr>
  </w:style>
  <w:style w:type="character" w:styleId="ListLabel431">
    <w:name w:val="ListLabel 431"/>
    <w:qFormat/>
    <w:rPr>
      <w:rFonts w:cs="OpenSymbol"/>
      <w:b/>
      <w:sz w:val="24"/>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b/>
      <w:sz w:val="24"/>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ascii="Arial" w:hAnsi="Arial" w:cs="OpenSymbol"/>
      <w:b/>
      <w:sz w:val="24"/>
    </w:rPr>
  </w:style>
  <w:style w:type="character" w:styleId="ListLabel449">
    <w:name w:val="ListLabel 449"/>
    <w:qFormat/>
    <w:rPr>
      <w:rFonts w:ascii="Arial" w:hAnsi="Arial" w:cs="OpenSymbol"/>
      <w:b/>
      <w:sz w:val="24"/>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ascii="Arial" w:hAnsi="Arial" w:cs="OpenSymbol"/>
      <w:b/>
      <w:sz w:val="24"/>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ascii="Cambria" w:hAnsi="Cambria" w:cs="OpenSymbol"/>
      <w:sz w:val="24"/>
    </w:rPr>
  </w:style>
  <w:style w:type="character" w:styleId="ListLabel467">
    <w:name w:val="ListLabel 467"/>
    <w:qFormat/>
    <w:rPr>
      <w:rFonts w:cs="OpenSymbol"/>
      <w:b/>
      <w:sz w:val="24"/>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ascii="Arial" w:hAnsi="Arial" w:cs="OpenSymbol"/>
      <w:b/>
      <w:sz w:val="24"/>
    </w:rPr>
  </w:style>
  <w:style w:type="character" w:styleId="ListLabel476">
    <w:name w:val="ListLabel 476"/>
    <w:qFormat/>
    <w:rPr>
      <w:rFonts w:cs="OpenSymbol"/>
      <w:b/>
      <w:sz w:val="24"/>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b/>
      <w:sz w:val="24"/>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sz w:val="24"/>
    </w:rPr>
  </w:style>
  <w:style w:type="character" w:styleId="ListLabel494">
    <w:name w:val="ListLabel 494"/>
    <w:qFormat/>
    <w:rPr>
      <w:rFonts w:ascii="Cambria" w:hAnsi="Cambria" w:cs="OpenSymbol"/>
      <w:sz w:val="24"/>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ascii="Arial" w:hAnsi="Arial" w:cs="OpenSymbol"/>
      <w:b/>
      <w:sz w:val="24"/>
    </w:rPr>
  </w:style>
  <w:style w:type="character" w:styleId="ListLabel503">
    <w:name w:val="ListLabel 503"/>
    <w:qFormat/>
    <w:rPr>
      <w:rFonts w:ascii="Calibri;sans-serif" w:hAnsi="Calibri;sans-serif" w:cs="OpenSymbol"/>
      <w:b/>
      <w:sz w:val="22"/>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ascii="Arial" w:hAnsi="Arial" w:cs="OpenSymbol"/>
      <w:b/>
      <w:sz w:val="24"/>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ascii="Arial" w:hAnsi="Arial" w:cs="OpenSymbol"/>
      <w:b/>
      <w:sz w:val="24"/>
    </w:rPr>
  </w:style>
  <w:style w:type="character" w:styleId="ListLabel521">
    <w:name w:val="ListLabel 521"/>
    <w:qFormat/>
    <w:rPr>
      <w:rFonts w:cs="OpenSymbol"/>
      <w:b/>
      <w:sz w:val="24"/>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b/>
      <w:sz w:val="24"/>
    </w:rPr>
  </w:style>
  <w:style w:type="character" w:styleId="ListLabel530">
    <w:name w:val="ListLabel 530"/>
    <w:qFormat/>
    <w:rPr>
      <w:rFonts w:cs="OpenSymbol"/>
      <w:b/>
      <w:sz w:val="24"/>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ascii="Arial" w:hAnsi="Arial" w:cs="OpenSymbol"/>
      <w:b/>
      <w:sz w:val="24"/>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ascii="Arial" w:hAnsi="Arial" w:cs="OpenSymbol"/>
      <w:b/>
      <w:sz w:val="24"/>
    </w:rPr>
  </w:style>
  <w:style w:type="character" w:styleId="ListLabel548">
    <w:name w:val="ListLabel 548"/>
    <w:qFormat/>
    <w:rPr>
      <w:rFonts w:cs="OpenSymbol"/>
      <w:sz w:val="24"/>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b/>
      <w:sz w:val="24"/>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b/>
      <w:sz w:val="24"/>
    </w:rPr>
  </w:style>
  <w:style w:type="character" w:styleId="ListLabel566">
    <w:name w:val="ListLabel 566"/>
    <w:qFormat/>
    <w:rPr>
      <w:rFonts w:cs="OpenSymbol"/>
      <w:b/>
      <w:sz w:val="24"/>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ascii="Arial" w:hAnsi="Arial" w:cs="OpenSymbol"/>
      <w:b/>
      <w:sz w:val="24"/>
    </w:rPr>
  </w:style>
  <w:style w:type="character" w:styleId="ListLabel575">
    <w:name w:val="ListLabel 575"/>
    <w:qFormat/>
    <w:rPr>
      <w:rFonts w:cs="OpenSymbol"/>
      <w:b/>
      <w:sz w:val="24"/>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ascii="Arial" w:hAnsi="Arial" w:cs="OpenSymbol"/>
      <w:b/>
      <w:sz w:val="24"/>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b/>
      <w:sz w:val="24"/>
    </w:rPr>
  </w:style>
  <w:style w:type="character" w:styleId="ListLabel593">
    <w:name w:val="ListLabel 593"/>
    <w:qFormat/>
    <w:rPr>
      <w:rFonts w:cs="OpenSymbol"/>
      <w:sz w:val="24"/>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ascii="Arial" w:hAnsi="Arial" w:cs="OpenSymbol"/>
      <w:b/>
      <w:sz w:val="24"/>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ascii="Arial" w:hAnsi="Arial" w:cs="OpenSymbol"/>
      <w:b/>
      <w:sz w:val="24"/>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b/>
      <w:sz w:val="24"/>
    </w:rPr>
  </w:style>
  <w:style w:type="character" w:styleId="ListLabel620">
    <w:name w:val="ListLabel 620"/>
    <w:qFormat/>
    <w:rPr>
      <w:rFonts w:cs="OpenSymbol"/>
      <w:b/>
      <w:sz w:val="24"/>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ascii="Arial" w:hAnsi="Arial" w:cs="OpenSymbol"/>
      <w:b/>
      <w:sz w:val="24"/>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ascii="Arial" w:hAnsi="Arial" w:cs="OpenSymbol"/>
      <w:b/>
      <w:sz w:val="24"/>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ascii="Arial" w:hAnsi="Arial" w:cs="OpenSymbol"/>
      <w:b/>
      <w:sz w:val="24"/>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paragraph" w:styleId="Header">
    <w:name w:val="Header"/>
    <w:basedOn w:val="Normal"/>
    <w:pPr>
      <w:suppressLineNumbers/>
      <w:tabs>
        <w:tab w:val="center" w:pos="4320" w:leader="none"/>
        <w:tab w:val="right" w:pos="8640" w:leader="none"/>
      </w:tab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LibreOffice/5.4.3.2$MacOSX_X86_64 LibreOffice_project/92a7159f7e4af62137622921e809f8546db437e5</Application>
  <Pages>2</Pages>
  <Words>226</Words>
  <Characters>1123</Characters>
  <CharactersWithSpaces>1325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2019-07-21T22:35:59Z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